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3049E" w:rsidTr="00C3049E">
        <w:tc>
          <w:tcPr>
            <w:tcW w:w="14174" w:type="dxa"/>
            <w:gridSpan w:val="3"/>
          </w:tcPr>
          <w:p w:rsidR="00C3049E" w:rsidRDefault="00C3049E">
            <w:r w:rsidRPr="0040409A"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C086B8" wp14:editId="68FCF345">
                  <wp:extent cx="666750" cy="640705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38" cy="640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3049E">
              <w:rPr>
                <w:sz w:val="36"/>
                <w:szCs w:val="36"/>
              </w:rPr>
              <w:t xml:space="preserve">Art Knowledge Organiser </w:t>
            </w:r>
            <w:r>
              <w:rPr>
                <w:sz w:val="36"/>
                <w:szCs w:val="36"/>
              </w:rPr>
              <w:t xml:space="preserve">   </w:t>
            </w:r>
            <w:r w:rsidRPr="00C3049E">
              <w:rPr>
                <w:sz w:val="36"/>
                <w:szCs w:val="36"/>
              </w:rPr>
              <w:t xml:space="preserve"> Year 6   </w:t>
            </w:r>
            <w:r w:rsidR="000C3FFC">
              <w:rPr>
                <w:sz w:val="36"/>
                <w:szCs w:val="36"/>
              </w:rPr>
              <w:t xml:space="preserve">                </w:t>
            </w:r>
            <w:r w:rsidRPr="00C3049E">
              <w:rPr>
                <w:sz w:val="36"/>
                <w:szCs w:val="36"/>
              </w:rPr>
              <w:t>Drawing</w:t>
            </w:r>
            <w:r>
              <w:rPr>
                <w:sz w:val="36"/>
                <w:szCs w:val="36"/>
              </w:rPr>
              <w:t xml:space="preserve">   </w:t>
            </w:r>
            <w:r w:rsidR="000C3FFC">
              <w:rPr>
                <w:sz w:val="36"/>
                <w:szCs w:val="36"/>
              </w:rPr>
              <w:t xml:space="preserve">                          </w:t>
            </w:r>
            <w:r>
              <w:rPr>
                <w:sz w:val="36"/>
                <w:szCs w:val="36"/>
              </w:rPr>
              <w:t>WW2</w:t>
            </w:r>
            <w:r w:rsidR="000C3FFC">
              <w:rPr>
                <w:sz w:val="36"/>
                <w:szCs w:val="36"/>
              </w:rPr>
              <w:t xml:space="preserve"> Pr</w:t>
            </w:r>
            <w:bookmarkStart w:id="0" w:name="_GoBack"/>
            <w:bookmarkEnd w:id="0"/>
            <w:r w:rsidR="000C3FFC">
              <w:rPr>
                <w:sz w:val="36"/>
                <w:szCs w:val="36"/>
              </w:rPr>
              <w:t>oject</w:t>
            </w:r>
          </w:p>
        </w:tc>
      </w:tr>
      <w:tr w:rsidR="00C3049E" w:rsidTr="000C3FFC">
        <w:tc>
          <w:tcPr>
            <w:tcW w:w="4724" w:type="dxa"/>
            <w:shd w:val="clear" w:color="auto" w:fill="8DB3E2" w:themeFill="text2" w:themeFillTint="66"/>
          </w:tcPr>
          <w:p w:rsidR="00C3049E" w:rsidRDefault="00C3049E">
            <w:r>
              <w:t>Skills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C3049E" w:rsidRDefault="00C3049E">
            <w:r>
              <w:t>vocabulary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6447F7" w:rsidRDefault="006447F7">
            <w:r>
              <w:t>Artist</w:t>
            </w:r>
            <w:r w:rsidR="000C3FFC">
              <w:t>s</w:t>
            </w:r>
          </w:p>
          <w:p w:rsidR="006447F7" w:rsidRDefault="006447F7"/>
        </w:tc>
      </w:tr>
      <w:tr w:rsidR="00C3049E" w:rsidTr="00EF284E">
        <w:tc>
          <w:tcPr>
            <w:tcW w:w="4724" w:type="dxa"/>
          </w:tcPr>
          <w:p w:rsidR="00C3049E" w:rsidRDefault="00C3049E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049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Observe and use a variety of techniques to show the effect of light on objects and people e.g. use rubbers to lighten, use pencil to show tone, use tones of the same colour. </w:t>
            </w: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049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 variety of techniques to interpret the texture of a surface e.g. mark making, different textured paint.</w:t>
            </w: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049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Produce increasingly accurate drawings of people.</w:t>
            </w: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049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Produce increasingly detailed preparatory sketches for painting and other work.</w:t>
            </w: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049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Work on a variety of scales and collaboratively. </w:t>
            </w: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3049E" w:rsidRPr="00C3049E" w:rsidRDefault="00C3049E" w:rsidP="00C304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3049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Independently selects materials and techniques to use to create a specific outcome. </w:t>
            </w:r>
          </w:p>
          <w:p w:rsidR="00C3049E" w:rsidRDefault="00C3049E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:rsidR="00C3049E" w:rsidRDefault="00C3049E"/>
        </w:tc>
        <w:tc>
          <w:tcPr>
            <w:tcW w:w="4725" w:type="dxa"/>
          </w:tcPr>
          <w:p w:rsidR="006447F7" w:rsidRDefault="006447F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6447F7" w:rsidRPr="000C3FFC" w:rsidRDefault="006447F7">
            <w:pPr>
              <w:rPr>
                <w:rFonts w:ascii="Comic Sans MS" w:hAnsi="Comic Sans MS"/>
                <w:sz w:val="20"/>
                <w:szCs w:val="20"/>
              </w:rPr>
            </w:pPr>
            <w:r w:rsidRPr="000C3FFC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Hatching</w:t>
            </w:r>
            <w:r w:rsidRPr="000C3FFC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(hachure in French) is an artistic </w:t>
            </w:r>
            <w:r w:rsidRPr="000C3FFC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technique</w:t>
            </w:r>
            <w:r w:rsidRPr="000C3FFC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used to create tonal or shading effects by </w:t>
            </w:r>
            <w:r w:rsidRPr="000C3FFC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drawing</w:t>
            </w:r>
            <w:r w:rsidRPr="000C3FFC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(or painting or scribing) closely spaced parallel lines</w:t>
            </w:r>
          </w:p>
          <w:p w:rsidR="00C3049E" w:rsidRPr="000C3FFC" w:rsidRDefault="00C3049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47F7" w:rsidRPr="000C3FFC" w:rsidRDefault="006447F7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0C3FFC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Stippling</w:t>
            </w:r>
            <w:r w:rsidRPr="000C3FFC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is a drawing </w:t>
            </w:r>
            <w:r w:rsidRPr="000C3FFC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technique</w:t>
            </w:r>
            <w:r w:rsidRPr="000C3FFC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in which areas of light and shadow are created using nothing but dots. The basic idea is simple: For darker areas, you apply a greater number of dots and keep them close together</w:t>
            </w:r>
            <w:r w:rsidRPr="000C3FFC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6447F7" w:rsidRDefault="006447F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447F7" w:rsidRDefault="006447F7">
            <w:r>
              <w:rPr>
                <w:noProof/>
                <w:lang w:eastAsia="en-GB"/>
              </w:rPr>
              <w:drawing>
                <wp:inline distT="0" distB="0" distL="0" distR="0" wp14:anchorId="0801837C" wp14:editId="3D1DCEAA">
                  <wp:extent cx="1209675" cy="1649362"/>
                  <wp:effectExtent l="0" t="0" r="0" b="8255"/>
                  <wp:docPr id="3" name="Picture 3" descr="Hatching and Cross Hatching Exa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tching and Cross Hatching Exa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847" cy="164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7BC2CB97" wp14:editId="7B096B12">
                  <wp:extent cx="1285875" cy="1814745"/>
                  <wp:effectExtent l="0" t="0" r="0" b="0"/>
                  <wp:docPr id="5" name="Picture 5" descr="Examples of Stippling | Stippling art, Drawing prints, Stipp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amples of Stippling | Stippling art, Drawing prints, Stipp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95" cy="181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C3049E" w:rsidRDefault="00C3049E"/>
          <w:p w:rsidR="006447F7" w:rsidRDefault="006447F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81194" cy="1016149"/>
                  <wp:effectExtent l="0" t="0" r="0" b="0"/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99" cy="102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3FFC">
              <w:rPr>
                <w:noProof/>
                <w:lang w:eastAsia="en-GB"/>
              </w:rPr>
              <w:t xml:space="preserve">    </w:t>
            </w:r>
            <w:r w:rsidR="000C3FFC">
              <w:rPr>
                <w:noProof/>
                <w:lang w:eastAsia="en-GB"/>
              </w:rPr>
              <w:drawing>
                <wp:inline distT="0" distB="0" distL="0" distR="0" wp14:anchorId="749C336E" wp14:editId="276DF06F">
                  <wp:extent cx="1066800" cy="1293090"/>
                  <wp:effectExtent l="0" t="0" r="0" b="2540"/>
                  <wp:docPr id="7" name="Picture 7" descr="Ww2 Soldier Drawing at PaintingValley.com | Explore collec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w2 Soldier Drawing at PaintingValley.com | Explore collection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316" cy="129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FFC" w:rsidRDefault="000C3FFC">
            <w:pPr>
              <w:rPr>
                <w:noProof/>
                <w:lang w:eastAsia="en-GB"/>
              </w:rPr>
            </w:pPr>
          </w:p>
          <w:p w:rsidR="000C3FFC" w:rsidRDefault="000C3FF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00507" cy="1343025"/>
                  <wp:effectExtent l="0" t="0" r="5080" b="0"/>
                  <wp:docPr id="9" name="Picture 9" descr="Ju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u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07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7F7" w:rsidRPr="000C3FFC" w:rsidRDefault="006447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3FFC" w:rsidRDefault="000C3FFC">
            <w:pPr>
              <w:rPr>
                <w:rFonts w:ascii="Comic Sans MS" w:hAnsi="Comic Sans MS" w:cs="Segoe UI"/>
                <w:bCs/>
                <w:color w:val="14171A"/>
                <w:sz w:val="20"/>
                <w:szCs w:val="20"/>
                <w:shd w:val="clear" w:color="auto" w:fill="FFFFFF"/>
              </w:rPr>
            </w:pPr>
            <w:r w:rsidRPr="000C3FFC">
              <w:rPr>
                <w:rFonts w:ascii="Comic Sans MS" w:hAnsi="Comic Sans MS" w:cs="Segoe UI"/>
                <w:bCs/>
                <w:color w:val="14171A"/>
                <w:sz w:val="20"/>
                <w:szCs w:val="20"/>
                <w:shd w:val="clear" w:color="auto" w:fill="FFFFFF"/>
              </w:rPr>
              <w:t xml:space="preserve">Aric </w:t>
            </w:r>
            <w:proofErr w:type="spellStart"/>
            <w:r w:rsidRPr="000C3FFC">
              <w:rPr>
                <w:rFonts w:ascii="Comic Sans MS" w:hAnsi="Comic Sans MS" w:cs="Segoe UI"/>
                <w:bCs/>
                <w:color w:val="14171A"/>
                <w:sz w:val="20"/>
                <w:szCs w:val="20"/>
                <w:shd w:val="clear" w:color="auto" w:fill="FFFFFF"/>
              </w:rPr>
              <w:t>Salyer</w:t>
            </w:r>
            <w:proofErr w:type="spellEnd"/>
            <w:r w:rsidRPr="000C3FFC">
              <w:rPr>
                <w:rFonts w:ascii="Comic Sans MS" w:hAnsi="Comic Sans MS" w:cs="Segoe UI"/>
                <w:bCs/>
                <w:color w:val="14171A"/>
                <w:sz w:val="20"/>
                <w:szCs w:val="20"/>
                <w:shd w:val="clear" w:color="auto" w:fill="FFFFFF"/>
              </w:rPr>
              <w:t xml:space="preserve"> (Rickman1993)</w:t>
            </w:r>
          </w:p>
          <w:p w:rsidR="000C3FFC" w:rsidRPr="000C3FFC" w:rsidRDefault="000C3FFC">
            <w:pPr>
              <w:rPr>
                <w:rFonts w:ascii="Comic Sans MS" w:hAnsi="Comic Sans MS" w:cs="Segoe UI"/>
                <w:bCs/>
                <w:color w:val="14171A"/>
                <w:sz w:val="20"/>
                <w:szCs w:val="20"/>
                <w:shd w:val="clear" w:color="auto" w:fill="FFFFFF"/>
              </w:rPr>
            </w:pPr>
          </w:p>
          <w:p w:rsidR="000C3FFC" w:rsidRPr="000C3FFC" w:rsidRDefault="000C3FFC">
            <w:pPr>
              <w:rPr>
                <w:sz w:val="24"/>
                <w:szCs w:val="24"/>
              </w:rPr>
            </w:pPr>
            <w:r w:rsidRPr="000C3FFC"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 xml:space="preserve">Hans </w:t>
            </w:r>
            <w:proofErr w:type="spellStart"/>
            <w:r w:rsidRPr="000C3FFC"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>Liska</w:t>
            </w:r>
            <w:proofErr w:type="spellEnd"/>
            <w:r w:rsidRPr="000C3FFC"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 xml:space="preserve"> (1907-1984)</w:t>
            </w:r>
          </w:p>
        </w:tc>
      </w:tr>
    </w:tbl>
    <w:p w:rsidR="006C4B8A" w:rsidRDefault="006C4B8A"/>
    <w:sectPr w:rsidR="006C4B8A" w:rsidSect="00C30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9E"/>
    <w:rsid w:val="000C3FFC"/>
    <w:rsid w:val="006447F7"/>
    <w:rsid w:val="006C4B8A"/>
    <w:rsid w:val="00917419"/>
    <w:rsid w:val="00B8487F"/>
    <w:rsid w:val="00C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2020-05-05T18:55:00Z</dcterms:created>
  <dcterms:modified xsi:type="dcterms:W3CDTF">2020-05-05T19:22:00Z</dcterms:modified>
</cp:coreProperties>
</file>